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3399FF"/>
          <w:szCs w:val="28"/>
          <w:lang w:val="kk-KZ"/>
        </w:rPr>
      </w:pPr>
      <w:r>
        <w:rPr>
          <w:color w:val="3399FF"/>
          <w:szCs w:val="28"/>
          <w:lang w:val="kk-KZ"/>
        </w:rPr>
        <w:t>Астана қ</w:t>
      </w:r>
      <w:r>
        <w:rPr>
          <w:color w:val="3399FF"/>
          <w:szCs w:val="28"/>
        </w:rPr>
        <w:t>аласы</w:t>
      </w:r>
      <w:r>
        <w:rPr>
          <w:color w:val="3399FF"/>
          <w:szCs w:val="28"/>
          <w:lang w:val="kk-KZ"/>
        </w:rPr>
        <w:t xml:space="preserve">                                       </w:t>
      </w:r>
      <w:r>
        <w:rPr>
          <w:color w:val="3399FF"/>
          <w:szCs w:val="28"/>
          <w:lang w:val="kk-KZ"/>
        </w:rPr>
        <w:tab/>
      </w:r>
      <w:r>
        <w:rPr>
          <w:color w:val="3399FF"/>
          <w:szCs w:val="28"/>
          <w:lang w:val="kk-KZ"/>
        </w:rPr>
        <w:t xml:space="preserve">         </w:t>
      </w:r>
      <w:r>
        <w:rPr>
          <w:color w:val="3399FF"/>
          <w:szCs w:val="28"/>
          <w:lang w:val="kk-KZ"/>
        </w:rPr>
        <w:tab/>
      </w:r>
      <w:r>
        <w:rPr>
          <w:color w:val="3399FF"/>
          <w:szCs w:val="28"/>
          <w:lang w:val="kk-KZ"/>
        </w:rPr>
        <w:tab/>
      </w:r>
      <w:r>
        <w:rPr>
          <w:color w:val="3399FF"/>
          <w:szCs w:val="28"/>
          <w:lang w:val="kk-KZ"/>
        </w:rPr>
        <w:tab/>
      </w:r>
      <w:r>
        <w:rPr>
          <w:color w:val="3399FF"/>
          <w:szCs w:val="28"/>
          <w:lang w:val="kk-KZ"/>
        </w:rPr>
        <w:tab/>
      </w:r>
      <w:r>
        <w:rPr>
          <w:color w:val="3399FF"/>
          <w:szCs w:val="28"/>
          <w:lang w:val="kk-KZ"/>
        </w:rPr>
        <w:t xml:space="preserve">                                         город Астана                                                                              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pStyle w:val="25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 w:eastAsia="ru-RU"/>
        </w:rPr>
        <w:t>«</w:t>
      </w:r>
      <w:r>
        <w:rPr>
          <w:rFonts w:hint="default"/>
          <w:b/>
          <w:bCs/>
          <w:sz w:val="28"/>
          <w:szCs w:val="28"/>
          <w:lang w:val="ru-RU" w:eastAsia="ru-RU"/>
        </w:rPr>
        <w:t>Қазақстан Республикасының халықаралық қатынастағы автомобильмен тасымалдауларында рұқсат беру жүйесін қолдану қағидаларын бекіту туралы</w:t>
      </w:r>
      <w:r>
        <w:rPr>
          <w:b/>
          <w:bCs/>
          <w:sz w:val="28"/>
          <w:szCs w:val="28"/>
        </w:rPr>
        <w:t>» Қазақстан Республикасы Инвестициялар және даму министрінің міндетін атқарушының 2015 жылғы 27 наурыздағы № 353 бұйрығына өзгеріс</w:t>
      </w:r>
      <w:r>
        <w:rPr>
          <w:b/>
          <w:bCs/>
          <w:sz w:val="28"/>
          <w:szCs w:val="28"/>
          <w:lang w:val="ru-RU"/>
        </w:rPr>
        <w:t>тер</w:t>
      </w:r>
      <w:bookmarkStart w:id="2" w:name="_GoBack"/>
      <w:bookmarkEnd w:id="2"/>
      <w:r>
        <w:rPr>
          <w:b/>
          <w:bCs/>
          <w:sz w:val="28"/>
          <w:szCs w:val="28"/>
        </w:rPr>
        <w:t xml:space="preserve"> енгізу туралы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pStyle w:val="25"/>
        <w:ind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БҰЙЫРАМЫН:</w:t>
      </w:r>
    </w:p>
    <w:p>
      <w:pPr>
        <w:pStyle w:val="25"/>
        <w:numPr>
          <w:ilvl w:val="0"/>
          <w:numId w:val="1"/>
        </w:num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«Қазақстан Республикасында автомобиль тасымалдарының рұқсат беру жүйесін халықаралық қатынаста қолдану қағидаларын бекіту туралы» Қазақстан Республикасы Инвестициялар және даму министрінің міндетін атқарушының 2015 жылғы 27 наурыздағы № 353 бұйрығы (Нормативтік құқықтық актілерді мемлекеттік тіркеу тізілімінде № 11704 болып тіркелген) мынадай </w:t>
      </w:r>
      <w:r>
        <w:rPr>
          <w:sz w:val="28"/>
          <w:szCs w:val="28"/>
          <w:lang w:val="kk-KZ"/>
        </w:rPr>
        <w:t>өзгерістер енгізілсін:</w:t>
      </w:r>
    </w:p>
    <w:p>
      <w:pPr>
        <w:pStyle w:val="25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Көрсетілген бұйрықпен бекітілген Қазақстан Республикасында автомобиль тасымалдарының рұқсат беру жүйесін халықаралық қатынаста қолдану қағидалары</w:t>
      </w:r>
      <w:r>
        <w:rPr>
          <w:rFonts w:hint="default"/>
          <w:sz w:val="28"/>
          <w:szCs w:val="28"/>
          <w:lang w:val="ru-RU"/>
        </w:rPr>
        <w:t xml:space="preserve"> (</w:t>
      </w:r>
      <w:r>
        <w:rPr>
          <w:rFonts w:hint="default"/>
          <w:sz w:val="28"/>
          <w:szCs w:val="28"/>
          <w:lang w:val="kk-KZ"/>
        </w:rPr>
        <w:t xml:space="preserve">әрі қарай </w:t>
      </w:r>
      <w:r>
        <w:rPr>
          <w:rFonts w:hint="default"/>
          <w:sz w:val="28"/>
          <w:szCs w:val="28"/>
          <w:lang w:val="ru-RU"/>
        </w:rPr>
        <w:t xml:space="preserve">- </w:t>
      </w:r>
      <w:r>
        <w:rPr>
          <w:rFonts w:hint="default"/>
          <w:sz w:val="28"/>
          <w:szCs w:val="28"/>
          <w:lang w:val="kk-KZ"/>
        </w:rPr>
        <w:t>Қағида</w:t>
      </w:r>
      <w:r>
        <w:rPr>
          <w:rFonts w:hint="default"/>
          <w:sz w:val="28"/>
          <w:szCs w:val="28"/>
          <w:lang w:val="ru-RU"/>
        </w:rPr>
        <w:t>)</w:t>
      </w:r>
      <w:r>
        <w:rPr>
          <w:sz w:val="28"/>
          <w:szCs w:val="28"/>
        </w:rPr>
        <w:t xml:space="preserve"> осы бұйрыққа қосымшаға сәйкес жаңа редакцияда жазылсын: </w:t>
      </w:r>
    </w:p>
    <w:p>
      <w:pPr>
        <w:pStyle w:val="25"/>
        <w:numPr>
          <w:ilvl w:val="0"/>
          <w:numId w:val="1"/>
        </w:num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Қазақстан Республикасы Көлік министрлігінің Автомобиль көлігі және көліктік бақылау комитеті заңнамада белгіленген тәртіппен мыналарды қамтамасыз етсін:</w:t>
      </w:r>
    </w:p>
    <w:p>
      <w:pPr>
        <w:numPr>
          <w:ilvl w:val="0"/>
          <w:numId w:val="2"/>
        </w:numPr>
        <w:tabs>
          <w:tab w:val="left" w:pos="1134"/>
        </w:tabs>
        <w:overflowPunct/>
        <w:autoSpaceDE/>
        <w:adjustRightInd/>
        <w:ind w:left="0" w:firstLine="709"/>
        <w:contextualSpacing/>
        <w:jc w:val="both"/>
        <w:rPr>
          <w:sz w:val="28"/>
          <w:szCs w:val="28"/>
          <w:lang w:eastAsia="en-US"/>
        </w:rPr>
      </w:pPr>
      <w:bookmarkStart w:id="0" w:name="_Hlk157431653"/>
      <w:bookmarkStart w:id="1" w:name="_Hlk157432520"/>
      <w:r>
        <w:rPr>
          <w:sz w:val="28"/>
          <w:szCs w:val="28"/>
        </w:rPr>
        <w:t>осы бұйрықтың заңнамада белгіленген тәртіппен Қазақстан Республикасы Әділет министрлігінде мемлекеттік тіркелуін;</w:t>
      </w:r>
    </w:p>
    <w:p>
      <w:pPr>
        <w:pStyle w:val="25"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осы бұйрықтың Қазақстан Республикасы </w:t>
      </w:r>
      <w:r>
        <w:rPr>
          <w:sz w:val="28"/>
          <w:szCs w:val="28"/>
          <w:lang w:val="kk-KZ"/>
        </w:rPr>
        <w:t xml:space="preserve">Көлік </w:t>
      </w:r>
      <w:r>
        <w:rPr>
          <w:sz w:val="28"/>
          <w:szCs w:val="28"/>
        </w:rPr>
        <w:t>министрлігінің интернет-ресурсында  орналастырыуын;</w:t>
      </w:r>
    </w:p>
    <w:p>
      <w:pPr>
        <w:numPr>
          <w:ilvl w:val="0"/>
          <w:numId w:val="1"/>
        </w:numPr>
        <w:tabs>
          <w:tab w:val="left" w:pos="1134"/>
        </w:tabs>
        <w:overflowPunct/>
        <w:autoSpaceDE/>
        <w:adjustRightInd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Осы бұйрықтың орындалуын бақылау жетекшілік ететін Қазақстан Республикасының Көлік вице-министріне жүктелсін.</w:t>
      </w:r>
    </w:p>
    <w:p>
      <w:pPr>
        <w:numPr>
          <w:ilvl w:val="0"/>
          <w:numId w:val="1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Осы бұйрық алғашқы ресми жарияланған күнінен кейін күнтізбелік он күн өткен соң қолданысқа енгізіледі</w:t>
      </w:r>
      <w:r>
        <w:rPr>
          <w:rFonts w:hint="default"/>
          <w:sz w:val="28"/>
          <w:szCs w:val="28"/>
          <w:lang w:val="ru-RU"/>
        </w:rPr>
        <w:t xml:space="preserve"> ж</w:t>
      </w:r>
      <w:r>
        <w:rPr>
          <w:rFonts w:hint="default"/>
          <w:sz w:val="28"/>
          <w:szCs w:val="28"/>
          <w:lang w:val="kk-KZ"/>
        </w:rPr>
        <w:t xml:space="preserve">әне Қағиданың 44-тармағы </w:t>
      </w:r>
      <w:r>
        <w:rPr>
          <w:sz w:val="28"/>
          <w:szCs w:val="28"/>
        </w:rPr>
        <w:t>2025 жылғы</w:t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1 қаңтарға дейін қолданыста болады деп белгіленсін</w:t>
      </w:r>
      <w:r>
        <w:rPr>
          <w:rFonts w:hint="default"/>
          <w:sz w:val="28"/>
          <w:szCs w:val="28"/>
          <w:lang w:val="kk-KZ"/>
        </w:rPr>
        <w:t>.</w:t>
      </w:r>
    </w:p>
    <w:p>
      <w:pPr>
        <w:pStyle w:val="25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ab/>
      </w:r>
    </w:p>
    <w:p>
      <w:pPr>
        <w:rPr>
          <w:sz w:val="28"/>
          <w:szCs w:val="28"/>
        </w:rPr>
      </w:pPr>
    </w:p>
    <w:tbl>
      <w:tblPr>
        <w:tblStyle w:val="23"/>
        <w:tblW w:w="8930" w:type="dxa"/>
        <w:tblInd w:w="8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126"/>
        <w:gridCol w:w="31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Лауазымы</w:t>
            </w:r>
          </w:p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ТАЖ</w:t>
            </w:r>
          </w:p>
          <w:p>
            <w:pPr>
              <w:rPr>
                <w:b/>
                <w:sz w:val="28"/>
                <w:szCs w:val="28"/>
                <w:lang w:val="kk-KZ"/>
              </w:rPr>
            </w:pPr>
          </w:p>
          <w:p>
            <w:pPr>
              <w:rPr>
                <w:b/>
                <w:sz w:val="28"/>
                <w:szCs w:val="28"/>
                <w:lang w:val="kk-KZ"/>
              </w:rPr>
            </w:pPr>
          </w:p>
          <w:p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>
      <w:pPr>
        <w:contextualSpacing/>
        <w:jc w:val="both"/>
        <w:rPr>
          <w:sz w:val="28"/>
          <w:szCs w:val="28"/>
        </w:rPr>
      </w:pPr>
    </w:p>
    <w:p>
      <w:pPr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«КЕЛІСІЛДІ» </w:t>
      </w:r>
    </w:p>
    <w:p>
      <w:pPr>
        <w:rPr>
          <w:sz w:val="28"/>
          <w:szCs w:val="28"/>
        </w:rPr>
      </w:pPr>
      <w:r>
        <w:rPr>
          <w:rFonts w:ascii="sans-serif" w:hAnsi="sans-serif" w:eastAsia="sans-serif" w:cs="sans-serif"/>
          <w:color w:val="151515"/>
          <w:sz w:val="24"/>
          <w:szCs w:val="24"/>
          <w:shd w:val="clear" w:color="auto" w:fill="1F3C88"/>
          <w:lang w:val="en-US" w:eastAsia="zh-CN" w:bidi="ar"/>
        </w:rPr>
        <w:fldChar w:fldCharType="begin"/>
      </w:r>
      <w:r>
        <w:rPr>
          <w:rFonts w:ascii="sans-serif" w:hAnsi="sans-serif" w:eastAsia="sans-serif" w:cs="sans-serif"/>
          <w:color w:val="151515"/>
          <w:sz w:val="24"/>
          <w:szCs w:val="24"/>
          <w:shd w:val="clear" w:color="auto" w:fill="1F3C88"/>
          <w:lang w:val="en-US" w:eastAsia="zh-CN" w:bidi="ar"/>
        </w:rPr>
        <w:instrText xml:space="preserve"> HYPERLINK "https://www.gov.kz/memleket/entities/minfin" \o "" </w:instrText>
      </w:r>
      <w:r>
        <w:rPr>
          <w:rFonts w:ascii="sans-serif" w:hAnsi="sans-serif" w:eastAsia="sans-serif" w:cs="sans-serif"/>
          <w:color w:val="151515"/>
          <w:sz w:val="24"/>
          <w:szCs w:val="24"/>
          <w:shd w:val="clear" w:color="auto" w:fill="1F3C88"/>
          <w:lang w:val="en-US" w:eastAsia="zh-CN" w:bidi="ar"/>
        </w:rPr>
        <w:fldChar w:fldCharType="separate"/>
      </w:r>
      <w:r>
        <w:rPr>
          <w:sz w:val="28"/>
          <w:szCs w:val="28"/>
        </w:rPr>
        <w:t>Қазақстан Республикасы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Қаржы министрлігі</w:t>
      </w:r>
    </w:p>
    <w:p>
      <w:pPr>
        <w:rPr>
          <w:sz w:val="28"/>
          <w:szCs w:val="28"/>
        </w:rPr>
      </w:pPr>
      <w:r>
        <w:rPr>
          <w:rFonts w:ascii="sans-serif" w:hAnsi="sans-serif" w:eastAsia="sans-serif" w:cs="sans-serif"/>
          <w:color w:val="151515"/>
          <w:sz w:val="24"/>
          <w:szCs w:val="24"/>
          <w:shd w:val="clear" w:color="auto" w:fill="1F3C88"/>
          <w:lang w:val="en-US" w:eastAsia="zh-CN" w:bidi="ar"/>
        </w:rPr>
        <w:fldChar w:fldCharType="end"/>
      </w:r>
    </w:p>
    <w:p>
      <w:pPr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«КЕЛІСІЛДІ»                                                                                                      </w:t>
      </w:r>
    </w:p>
    <w:p>
      <w:pPr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Қазақстан Республикасы</w:t>
      </w:r>
    </w:p>
    <w:p>
      <w:pPr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Ұлттық экономика министрлігі     </w:t>
      </w:r>
    </w:p>
    <w:p>
      <w:pPr>
        <w:contextualSpacing/>
        <w:rPr>
          <w:bCs/>
          <w:lang w:val="kk-KZ"/>
        </w:rPr>
      </w:pPr>
    </w:p>
    <w:p>
      <w:pPr>
        <w:contextualSpacing/>
      </w:pPr>
      <w:r>
        <w:rPr>
          <w:bCs/>
          <w:sz w:val="28"/>
          <w:szCs w:val="28"/>
          <w:lang w:val="kk-KZ"/>
        </w:rPr>
        <w:t xml:space="preserve">«КЕЛІСІЛДІ» </w:t>
      </w:r>
      <w:bookmarkEnd w:id="0"/>
      <w:bookmarkEnd w:id="1"/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fldChar w:fldCharType="begin"/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 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HYPERLINK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 "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https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://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www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.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gov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.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kz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/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memleket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/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entities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/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mdai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" \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instrText xml:space="preserve">o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eastAsia="zh-CN" w:bidi="ar"/>
        </w:rPr>
        <w:instrText xml:space="preserve"> "" </w:instrText>
      </w:r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fldChar w:fldCharType="separate"/>
      </w:r>
    </w:p>
    <w:p>
      <w:pPr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Қазақстан Республикасы</w:t>
      </w:r>
    </w:p>
    <w:p>
      <w:pPr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Цифрлық даму, инновациялар</w:t>
      </w:r>
    </w:p>
    <w:p>
      <w:pPr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және аэроғарыш өнеркәсібі </w:t>
      </w:r>
    </w:p>
    <w:p>
      <w:pPr>
        <w:contextualSpacing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министрлігі</w:t>
      </w:r>
    </w:p>
    <w:p>
      <w:r>
        <w:rPr>
          <w:rFonts w:ascii="sans-serif" w:hAnsi="sans-serif" w:eastAsia="sans-serif" w:cs="sans-serif"/>
          <w:color w:val="096DD9"/>
          <w:sz w:val="24"/>
          <w:szCs w:val="24"/>
          <w:shd w:val="clear" w:color="auto" w:fill="1F3C88"/>
          <w:lang w:val="en-US" w:eastAsia="zh-CN" w:bidi="ar"/>
        </w:rPr>
        <w:fldChar w:fldCharType="end"/>
      </w:r>
    </w:p>
    <w:p>
      <w:pPr>
        <w:rPr>
          <w:sz w:val="28"/>
          <w:szCs w:val="28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134" w:right="851" w:bottom="1418" w:left="1418" w:header="851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imes/Kazak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XO Tha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center" w:y="1"/>
      <w:rPr>
        <w:rStyle w:val="8"/>
      </w:rPr>
    </w:pPr>
    <w:r>
      <w:pict>
        <v:shape id="PowerPlusWaterMarkObject1025" o:spid="_x0000_s4097" o:spt="136" type="#_x0000_t136" style="position:absolute;left:0pt;height:79.2pt;width:538.1pt;mso-position-horizontal:center;mso-position-horizontal-relative:margin;mso-position-vertical:center;mso-position-vertical-relative:margin;rotation:20643840f;z-index:-251656192;mso-width-relative:page;mso-height-relative:page;" fillcolor="#80808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СГС 711562302" style="font-family:Times New Roman;font-size:70pt;v-text-align:center;"/>
        </v:shape>
      </w:pict>
    </w:r>
    <w:r>
      <w:rPr>
        <w:rStyle w:val="8"/>
      </w:rPr>
      <w:pgNum/>
    </w:r>
  </w:p>
  <w:p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10751" w:type="dxa"/>
      <w:tblInd w:w="-431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426"/>
      <w:gridCol w:w="3936"/>
      <w:gridCol w:w="2126"/>
      <w:gridCol w:w="4263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348" w:hRule="atLeast"/>
      </w:trPr>
      <w:tc>
        <w:tcPr>
          <w:tcW w:w="4362" w:type="dxa"/>
          <w:gridSpan w:val="2"/>
          <w:shd w:val="clear" w:color="auto" w:fill="auto"/>
        </w:tcPr>
        <w:p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КӨЛІК</w:t>
          </w:r>
          <w:r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 </w: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gridBefore w:val="1"/>
        <w:wBefore w:w="426" w:type="dxa"/>
        <w:trHeight w:val="591" w:hRule="atLeast"/>
      </w:trPr>
      <w:tc>
        <w:tcPr>
          <w:tcW w:w="3936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4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id="Line 26" o:spid="_x0000_s1026" o:spt="20" style="position:absolute;left:0pt;flip:y;margin-left:-309.95pt;margin-top:5.55pt;height:0pt;width:504.85pt;mso-position-vertical-relative:page;z-index:251659264;mso-width-relative:page;mso-height-relative:page;" filled="f" stroked="t" coordsize="21600,21600" o:gfxdata="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D/U0XWAAAACgEAAA8AAAAAAAAAAQAgAAAA&#10;IgAAAGRycy9kb3ducmV2LnhtbFBLAQIUABQAAAAIAIdO4kDpPKQ21AEAAKgDAAAOAAAAAAAAAAEA&#10;IAAAACUBAABkcnMvZTJvRG9jLnhtbFBLBQYAAAAABgAGAFkBAABrBQAAAAA=&#10;">
                    <v:fill on="f" focussize="0,0"/>
                    <v:stroke weight="1.25pt" color="#3399FF" joinstyle="round"/>
                    <v:imagedata o:title=""/>
                    <o:lock v:ext="edit" aspectratio="t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>
    <w:pPr>
      <w:pStyle w:val="12"/>
      <w:rPr>
        <w:color w:val="3A7298"/>
        <w:sz w:val="22"/>
        <w:szCs w:val="22"/>
        <w:lang w:val="kk-KZ"/>
      </w:rPr>
    </w:pPr>
  </w:p>
  <w:p>
    <w:pPr>
      <w:pStyle w:val="12"/>
      <w:rPr>
        <w:color w:val="3A7298"/>
        <w:sz w:val="22"/>
        <w:szCs w:val="22"/>
      </w:rPr>
    </w:pPr>
    <w:r>
      <w:rPr>
        <w:b/>
        <w:bCs/>
        <w:color w:val="3399FF"/>
        <w:sz w:val="22"/>
        <w:szCs w:val="22"/>
        <w:lang w:eastAsia="ru-RU"/>
      </w:rPr>
      <w:t>№  ____________________                                                              от «___»    ___________  2024 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E5AB0"/>
    <w:multiLevelType w:val="multilevel"/>
    <w:tmpl w:val="0F4E5AB0"/>
    <w:lvl w:ilvl="0" w:tentative="0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60B7C1"/>
    <w:multiLevelType w:val="singleLevel"/>
    <w:tmpl w:val="1260B7C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A6"/>
    <w:rsid w:val="00014BD6"/>
    <w:rsid w:val="00071784"/>
    <w:rsid w:val="000904DA"/>
    <w:rsid w:val="0009675E"/>
    <w:rsid w:val="0010659E"/>
    <w:rsid w:val="001177AE"/>
    <w:rsid w:val="00120AF1"/>
    <w:rsid w:val="00171E10"/>
    <w:rsid w:val="001E460D"/>
    <w:rsid w:val="00224289"/>
    <w:rsid w:val="00283803"/>
    <w:rsid w:val="002C2653"/>
    <w:rsid w:val="00322021"/>
    <w:rsid w:val="00391F1B"/>
    <w:rsid w:val="003B705A"/>
    <w:rsid w:val="004000A5"/>
    <w:rsid w:val="00423A6B"/>
    <w:rsid w:val="00451778"/>
    <w:rsid w:val="004856B4"/>
    <w:rsid w:val="0050752F"/>
    <w:rsid w:val="005733AC"/>
    <w:rsid w:val="005B2712"/>
    <w:rsid w:val="005B6515"/>
    <w:rsid w:val="006D30C0"/>
    <w:rsid w:val="006F7EC5"/>
    <w:rsid w:val="0074685B"/>
    <w:rsid w:val="007701AE"/>
    <w:rsid w:val="007A4C33"/>
    <w:rsid w:val="007F44CD"/>
    <w:rsid w:val="0082666E"/>
    <w:rsid w:val="00855FB5"/>
    <w:rsid w:val="008E6825"/>
    <w:rsid w:val="00914448"/>
    <w:rsid w:val="00934F5E"/>
    <w:rsid w:val="009619F6"/>
    <w:rsid w:val="00996414"/>
    <w:rsid w:val="009D1207"/>
    <w:rsid w:val="009E4825"/>
    <w:rsid w:val="00A3325F"/>
    <w:rsid w:val="00AB7AA3"/>
    <w:rsid w:val="00B5545E"/>
    <w:rsid w:val="00B65872"/>
    <w:rsid w:val="00BC45FE"/>
    <w:rsid w:val="00BC5E89"/>
    <w:rsid w:val="00C36B8E"/>
    <w:rsid w:val="00C458A6"/>
    <w:rsid w:val="00C57E26"/>
    <w:rsid w:val="00CE7762"/>
    <w:rsid w:val="00D359C3"/>
    <w:rsid w:val="00D37978"/>
    <w:rsid w:val="00D72ECA"/>
    <w:rsid w:val="00E06B4F"/>
    <w:rsid w:val="00E12E35"/>
    <w:rsid w:val="00E36D58"/>
    <w:rsid w:val="00EA27D7"/>
    <w:rsid w:val="00EF01A6"/>
    <w:rsid w:val="00F154E2"/>
    <w:rsid w:val="00F87F56"/>
    <w:rsid w:val="00FC4574"/>
    <w:rsid w:val="00FE515B"/>
    <w:rsid w:val="02F6649B"/>
    <w:rsid w:val="04D03ABA"/>
    <w:rsid w:val="0CB92DC2"/>
    <w:rsid w:val="20C60412"/>
    <w:rsid w:val="2B177AEC"/>
    <w:rsid w:val="2EA35E99"/>
    <w:rsid w:val="30A1157B"/>
    <w:rsid w:val="6C507F13"/>
    <w:rsid w:val="6FE37731"/>
    <w:rsid w:val="785504E9"/>
    <w:rsid w:val="7B89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39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4">
    <w:name w:val="heading 3"/>
    <w:basedOn w:val="1"/>
    <w:next w:val="1"/>
    <w:link w:val="40"/>
    <w:unhideWhenUsed/>
    <w:qFormat/>
    <w:uiPriority w:val="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qFormat/>
    <w:uiPriority w:val="0"/>
    <w:rPr>
      <w:rFonts w:hint="default" w:ascii="Times New Roman" w:hAnsi="Times New Roman" w:cs="Times New Roman"/>
      <w:color w:val="333399"/>
      <w:u w:val="single"/>
    </w:rPr>
  </w:style>
  <w:style w:type="character" w:styleId="8">
    <w:name w:val="page number"/>
    <w:basedOn w:val="5"/>
    <w:qFormat/>
    <w:uiPriority w:val="0"/>
  </w:style>
  <w:style w:type="character" w:styleId="9">
    <w:name w:val="Strong"/>
    <w:qFormat/>
    <w:uiPriority w:val="0"/>
    <w:rPr>
      <w:b/>
      <w:bCs/>
    </w:rPr>
  </w:style>
  <w:style w:type="paragraph" w:styleId="10">
    <w:name w:val="Balloon Text"/>
    <w:basedOn w:val="1"/>
    <w:link w:val="38"/>
    <w:semiHidden/>
    <w:unhideWhenUsed/>
    <w:qFormat/>
    <w:uiPriority w:val="0"/>
    <w:rPr>
      <w:rFonts w:ascii="Tahoma" w:hAnsi="Tahoma" w:cs="Tahoma"/>
      <w:sz w:val="16"/>
      <w:szCs w:val="16"/>
    </w:rPr>
  </w:style>
  <w:style w:type="paragraph" w:styleId="11">
    <w:name w:val="index 1"/>
    <w:basedOn w:val="1"/>
    <w:next w:val="1"/>
    <w:semiHidden/>
    <w:unhideWhenUsed/>
    <w:qFormat/>
    <w:uiPriority w:val="0"/>
    <w:pPr>
      <w:ind w:left="200" w:hanging="200"/>
    </w:pPr>
  </w:style>
  <w:style w:type="paragraph" w:styleId="12">
    <w:name w:val="header"/>
    <w:basedOn w:val="1"/>
    <w:qFormat/>
    <w:uiPriority w:val="0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paragraph" w:styleId="13">
    <w:name w:val="Body Text"/>
    <w:basedOn w:val="1"/>
    <w:link w:val="42"/>
    <w:semiHidden/>
    <w:unhideWhenUsed/>
    <w:qFormat/>
    <w:uiPriority w:val="0"/>
    <w:pPr>
      <w:spacing w:after="120"/>
    </w:pPr>
  </w:style>
  <w:style w:type="paragraph" w:styleId="14">
    <w:name w:val="index heading"/>
    <w:basedOn w:val="1"/>
    <w:link w:val="45"/>
    <w:qFormat/>
    <w:uiPriority w:val="0"/>
    <w:pPr>
      <w:overflowPunct/>
      <w:autoSpaceDE/>
      <w:autoSpaceDN/>
      <w:adjustRightInd/>
      <w:spacing w:after="160" w:line="264" w:lineRule="auto"/>
    </w:pPr>
    <w:rPr>
      <w:rFonts w:ascii="Calibri" w:hAnsi="Calibri"/>
      <w:color w:val="000000"/>
      <w:sz w:val="22"/>
    </w:rPr>
  </w:style>
  <w:style w:type="paragraph" w:styleId="15">
    <w:name w:val="toc 3"/>
    <w:next w:val="1"/>
    <w:link w:val="48"/>
    <w:qFormat/>
    <w:uiPriority w:val="39"/>
    <w:pPr>
      <w:widowControl w:val="0"/>
      <w:ind w:left="4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6">
    <w:name w:val="Body Text Indent"/>
    <w:basedOn w:val="1"/>
    <w:qFormat/>
    <w:uiPriority w:val="0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17">
    <w:name w:val="Title"/>
    <w:basedOn w:val="1"/>
    <w:qFormat/>
    <w:uiPriority w:val="0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18">
    <w:name w:val="footer"/>
    <w:basedOn w:val="1"/>
    <w:link w:val="34"/>
    <w:qFormat/>
    <w:uiPriority w:val="0"/>
    <w:pPr>
      <w:tabs>
        <w:tab w:val="center" w:pos="4677"/>
        <w:tab w:val="right" w:pos="9355"/>
      </w:tabs>
    </w:pPr>
  </w:style>
  <w:style w:type="paragraph" w:styleId="19">
    <w:name w:val="Normal (Web)"/>
    <w:basedOn w:val="20"/>
    <w:link w:val="44"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20">
    <w:name w:val="Standard2"/>
    <w:qFormat/>
    <w:uiPriority w:val="0"/>
    <w:pPr>
      <w:spacing w:after="160" w:line="264" w:lineRule="auto"/>
    </w:pPr>
    <w:rPr>
      <w:rFonts w:ascii="Calibri" w:hAnsi="Calibri" w:eastAsia="Times New Roman" w:cs="Times New Roman"/>
      <w:color w:val="000000"/>
      <w:sz w:val="22"/>
      <w:lang w:val="ru-RU" w:eastAsia="ru-RU" w:bidi="ar-SA"/>
    </w:rPr>
  </w:style>
  <w:style w:type="paragraph" w:styleId="21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styleId="22">
    <w:name w:val="Subtitle"/>
    <w:basedOn w:val="1"/>
    <w:link w:val="27"/>
    <w:qFormat/>
    <w:uiPriority w:val="0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table" w:styleId="23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">
    <w:name w:val="Знак_0"/>
    <w:basedOn w:val="1"/>
    <w:qFormat/>
    <w:uiPriority w:val="0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5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6">
    <w:name w:val="Стиль Слева:  0 см Выступ:  15 см"/>
    <w:basedOn w:val="1"/>
    <w:qFormat/>
    <w:uiPriority w:val="0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27">
    <w:name w:val="Подзаголовок Знак"/>
    <w:link w:val="22"/>
    <w:qFormat/>
    <w:uiPriority w:val="0"/>
    <w:rPr>
      <w:sz w:val="28"/>
      <w:szCs w:val="24"/>
      <w:lang w:val="ru-RU" w:eastAsia="ru-RU" w:bidi="ar-SA"/>
    </w:rPr>
  </w:style>
  <w:style w:type="character" w:customStyle="1" w:styleId="28">
    <w:name w:val="s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9">
    <w:name w:val="Знак Знак Знак1 Знак"/>
    <w:basedOn w:val="1"/>
    <w:qFormat/>
    <w:uiPriority w:val="0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30">
    <w:name w:val="Знак_1"/>
    <w:basedOn w:val="1"/>
    <w:qFormat/>
    <w:uiPriority w:val="0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31">
    <w:name w:val="s1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paragraph" w:customStyle="1" w:styleId="32">
    <w:name w:val="Знак Знак Знак"/>
    <w:basedOn w:val="1"/>
    <w:qFormat/>
    <w:uiPriority w:val="0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3">
    <w:name w:val="List Paragraph"/>
    <w:basedOn w:val="1"/>
    <w:link w:val="49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34">
    <w:name w:val="Нижний колонтитул Знак"/>
    <w:basedOn w:val="5"/>
    <w:link w:val="18"/>
    <w:qFormat/>
    <w:uiPriority w:val="0"/>
  </w:style>
  <w:style w:type="paragraph" w:customStyle="1" w:styleId="35">
    <w:name w:val="Знак_2"/>
    <w:basedOn w:val="1"/>
    <w:qFormat/>
    <w:uiPriority w:val="0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6">
    <w:name w:val="Знак_3"/>
    <w:basedOn w:val="1"/>
    <w:qFormat/>
    <w:uiPriority w:val="0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7">
    <w:name w:val="Знак"/>
    <w:basedOn w:val="1"/>
    <w:qFormat/>
    <w:uiPriority w:val="0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38">
    <w:name w:val="Текст выноски Знак"/>
    <w:basedOn w:val="5"/>
    <w:link w:val="10"/>
    <w:semiHidden/>
    <w:qFormat/>
    <w:uiPriority w:val="0"/>
    <w:rPr>
      <w:rFonts w:ascii="Tahoma" w:hAnsi="Tahoma" w:cs="Tahoma"/>
      <w:sz w:val="16"/>
      <w:szCs w:val="16"/>
    </w:rPr>
  </w:style>
  <w:style w:type="character" w:customStyle="1" w:styleId="39">
    <w:name w:val="Заголовок 1 Знак"/>
    <w:basedOn w:val="5"/>
    <w:link w:val="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40">
    <w:name w:val="Заголовок 3 Знак"/>
    <w:basedOn w:val="5"/>
    <w:link w:val="4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41">
    <w:name w:val="Неразрешенное упоминание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2">
    <w:name w:val="Основной текст Знак"/>
    <w:basedOn w:val="5"/>
    <w:link w:val="13"/>
    <w:semiHidden/>
    <w:qFormat/>
    <w:uiPriority w:val="0"/>
  </w:style>
  <w:style w:type="table" w:customStyle="1" w:styleId="43">
    <w:name w:val="Сетка таблиц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">
    <w:name w:val="Обычный (Интернет) Знак"/>
    <w:basedOn w:val="5"/>
    <w:link w:val="19"/>
    <w:qFormat/>
    <w:uiPriority w:val="99"/>
    <w:rPr>
      <w:sz w:val="24"/>
      <w:szCs w:val="24"/>
    </w:rPr>
  </w:style>
  <w:style w:type="character" w:customStyle="1" w:styleId="45">
    <w:name w:val="Указатель Знак"/>
    <w:basedOn w:val="5"/>
    <w:link w:val="14"/>
    <w:qFormat/>
    <w:uiPriority w:val="0"/>
    <w:rPr>
      <w:rFonts w:ascii="Calibri" w:hAnsi="Calibri"/>
      <w:color w:val="000000"/>
      <w:sz w:val="22"/>
    </w:rPr>
  </w:style>
  <w:style w:type="character" w:customStyle="1" w:styleId="46">
    <w:name w:val="note"/>
    <w:basedOn w:val="5"/>
    <w:qFormat/>
    <w:uiPriority w:val="0"/>
  </w:style>
  <w:style w:type="paragraph" w:customStyle="1" w:styleId="47">
    <w:name w:val="note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48">
    <w:name w:val="Оглавление 3 Знак"/>
    <w:link w:val="15"/>
    <w:qFormat/>
    <w:uiPriority w:val="0"/>
    <w:rPr>
      <w:rFonts w:ascii="XO Thames" w:hAnsi="XO Thames" w:eastAsia="Times New Roman"/>
      <w:color w:val="000000"/>
      <w:sz w:val="28"/>
    </w:rPr>
  </w:style>
  <w:style w:type="character" w:customStyle="1" w:styleId="49">
    <w:name w:val="Абзац списка Знак"/>
    <w:basedOn w:val="5"/>
    <w:link w:val="33"/>
    <w:qFormat/>
    <w:uiPriority w:val="0"/>
    <w:rPr>
      <w:rFonts w:ascii="Calibri" w:hAnsi="Calibri" w:eastAsia="Calibri"/>
      <w:sz w:val="22"/>
      <w:szCs w:val="22"/>
      <w:lang w:eastAsia="en-US"/>
    </w:rPr>
  </w:style>
  <w:style w:type="paragraph" w:customStyle="1" w:styleId="50">
    <w:name w:val="Рецензия1"/>
    <w:hidden/>
    <w:semiHidden/>
    <w:qFormat/>
    <w:uiPriority w:val="99"/>
    <w:rPr>
      <w:rFonts w:ascii="Times New Roman" w:hAnsi="Times New Roman" w:eastAsia="Times New Roman" w:cs="Times New Roman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2334</Words>
  <Characters>13309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15612</CharactersWithSpaces>
  <SharedDoc>false</SharedDoc>
  <HyperlinksChanged>false</HyperlinksChanged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2023-11-13T05:35:00Z</dcterms:created>
  <dc:creator>user</dc:creator>
  <lastModifiedBy>Булат Уйкасбаев</lastModifiedBy>
  <dcterms:modified xsi:type="dcterms:W3CDTF">2023-11-15T10:35:00Z</dcterms:modified>
  <revision>18</revision>
  <dc:title>ЌАЗАЌСТАН</dc:title>
</cor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10B89A-399D-4D01-9D67-CFFB4D00FCE4}">
  <ds:schemaRefs/>
</ds:datastoreItem>
</file>

<file path=customXml/itemProps3.xml><?xml version="1.0" encoding="utf-8"?>
<ds:datastoreItem xmlns:ds="http://schemas.openxmlformats.org/officeDocument/2006/customXml" ds:itemID="{61BAD39A-72CB-482E-A701-505CBA3999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АО НИТ</Company>
  <Pages>2</Pages>
  <Words>314</Words>
  <Characters>1793</Characters>
  <Lines>14</Lines>
  <Paragraphs>4</Paragraphs>
  <TotalTime>12</TotalTime>
  <ScaleCrop>false</ScaleCrop>
  <LinksUpToDate>false</LinksUpToDate>
  <CharactersWithSpaces>2103</CharactersWithSpaces>
  <Application>WPS Office_12.2.0.13416_F1E327BC-269C-435d-A152-05C5408002CA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2024-02-15T08:49:00Z</dcterms:created>
  <dc:creator>user</dc:creator>
  <cp:lastModifiedBy>a.tuleuov</cp:lastModifiedBy>
  <cp:lastPrinted>2024-01-29T09:34:00Z</cp:lastPrinted>
  <dcterms:modified xsi:type="dcterms:W3CDTF">2024-03-16T08:04:31Z</dcterms:modified>
  <dc:title>ЌАЗАЌСТАН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8E5B20B57DA84724BF1678400703811E_12</vt:lpwstr>
  </property>
</Properties>
</file>